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Pangda, Andres</w:t>
            </w:r>
          </w:p>
          <w:p w:rsidR="00000000" w:rsidDel="00000000" w:rsidP="00000000" w:rsidRDefault="00000000" w:rsidRPr="00000000" w14:paraId="00000008">
            <w:pPr>
              <w:pageBreakBefore w:val="0"/>
              <w:widowControl w:val="0"/>
              <w:rPr/>
            </w:pPr>
            <w:r w:rsidDel="00000000" w:rsidR="00000000" w:rsidRPr="00000000">
              <w:rPr>
                <w:rtl w:val="0"/>
              </w:rPr>
              <w:t xml:space="preserve">Roy’s Adaptation Model Derived Step-Down Protocol (RAMSP) and Relocation Stress Syndrome among ICU Patients</w:t>
            </w:r>
          </w:p>
          <w:p w:rsidR="00000000" w:rsidDel="00000000" w:rsidP="00000000" w:rsidRDefault="00000000" w:rsidRPr="00000000" w14:paraId="00000009">
            <w:pPr>
              <w:pageBreakBefore w:val="0"/>
              <w:widowControl w:val="0"/>
              <w:rPr/>
            </w:pPr>
            <w:r w:rsidDel="00000000" w:rsidR="00000000" w:rsidRPr="00000000">
              <w:rPr>
                <w:rtl w:val="0"/>
              </w:rPr>
              <w:t xml:space="preserve">2016</w:t>
            </w:r>
          </w:p>
          <w:p w:rsidR="00000000" w:rsidDel="00000000" w:rsidP="00000000" w:rsidRDefault="00000000" w:rsidRPr="00000000" w14:paraId="0000000A">
            <w:pPr>
              <w:pageBreakBefore w:val="0"/>
              <w:widowControl w:val="0"/>
              <w:rPr/>
            </w:pPr>
            <w:r w:rsidDel="00000000" w:rsidR="00000000" w:rsidRPr="00000000">
              <w:rPr>
                <w:rtl w:val="0"/>
              </w:rPr>
              <w:t xml:space="preserve">Master of Arts in Nursing</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Relocation stress syndrome (RSS) has been common to Intensive Care Unit (ICU) patients who were for transfer to a regular room. They experience anxiety, depression and loneliness at some point. This study examined the effectiveness of Roy’s Adaptation Model Step-down Protocol (RAMSP) in alleviating RSS. The protocol was composed of evidenced-based interventions that prevent the known problem. ICU patients (n=62) were tested having one hospital as the study group, where RAMSP was introduced, and the other hospital with its generic protocol as a control group. Results have shown that significant difference was noted on the pre-test and post-test upon the introduction of the said protocol with a p value of 0.001 for anxiety, 0.002 for depression, and 0.002 for loneliness. The study found out that RAMSP has been successful in decreasing the levels of anxiety depression, and loneliness as compared to a generic transfer protocol. However, anxiety was considered to give more impact to relocation stress syndrome which calls for more an immediate effort to suppress it.</w:t>
      </w:r>
    </w:p>
    <w:p w:rsidR="00000000" w:rsidDel="00000000" w:rsidP="00000000" w:rsidRDefault="00000000" w:rsidRPr="00000000" w14:paraId="0000000F">
      <w:pPr>
        <w:pageBreakBefore w:val="0"/>
        <w:jc w:val="both"/>
        <w:rPr/>
      </w:pP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t xml:space="preserve">Keywords: Relocation Stress Syndrome, Roy’s Adaptation Model, anxiety, depression, loneliness</w:t>
      </w:r>
    </w:p>
    <w:p w:rsidR="00000000" w:rsidDel="00000000" w:rsidP="00000000" w:rsidRDefault="00000000" w:rsidRPr="00000000" w14:paraId="00000011">
      <w:pPr>
        <w:pageBreakBefore w:val="0"/>
        <w:jc w:val="both"/>
        <w:rPr/>
      </w:pPr>
      <w:r w:rsidDel="00000000" w:rsidR="00000000" w:rsidRPr="00000000">
        <w:rPr>
          <w:rtl w:val="0"/>
        </w:rPr>
      </w:r>
    </w:p>
    <w:p w:rsidR="00000000" w:rsidDel="00000000" w:rsidP="00000000" w:rsidRDefault="00000000" w:rsidRPr="00000000" w14:paraId="00000012">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