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13535.0" w:type="dxa"/>
        <w:jc w:val="left"/>
        <w:tblInd w:w="-41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020"/>
        <w:gridCol w:w="8775"/>
        <w:gridCol w:w="3740"/>
        <w:tblGridChange w:id="0">
          <w:tblGrid>
            <w:gridCol w:w="1020"/>
            <w:gridCol w:w="8775"/>
            <w:gridCol w:w="3740"/>
          </w:tblGrid>
        </w:tblGridChange>
      </w:tblGrid>
      <w:tr>
        <w:trPr>
          <w:cantSplit w:val="0"/>
          <w:trHeight w:val="169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widowControl w:val="0"/>
              <w:rPr/>
            </w:pPr>
            <w:r w:rsidDel="00000000" w:rsidR="00000000" w:rsidRPr="00000000">
              <w:rPr>
                <w:rtl w:val="0"/>
              </w:rPr>
              <w:t xml:space="preserve">Author</w:t>
            </w:r>
          </w:p>
          <w:p w:rsidR="00000000" w:rsidDel="00000000" w:rsidP="00000000" w:rsidRDefault="00000000" w:rsidRPr="00000000" w14:paraId="00000003">
            <w:pPr>
              <w:widowControl w:val="0"/>
              <w:rPr/>
            </w:pPr>
            <w:r w:rsidDel="00000000" w:rsidR="00000000" w:rsidRPr="00000000">
              <w:rPr>
                <w:rtl w:val="0"/>
              </w:rPr>
              <w:t xml:space="preserve">Title</w:t>
            </w:r>
          </w:p>
          <w:p w:rsidR="00000000" w:rsidDel="00000000" w:rsidP="00000000" w:rsidRDefault="00000000" w:rsidRPr="00000000" w14:paraId="00000004">
            <w:pPr>
              <w:widowControl w:val="0"/>
              <w:rPr/>
            </w:pPr>
            <w:r w:rsidDel="00000000" w:rsidR="00000000" w:rsidRPr="00000000">
              <w:rPr>
                <w:rtl w:val="0"/>
              </w:rPr>
            </w:r>
          </w:p>
          <w:p w:rsidR="00000000" w:rsidDel="00000000" w:rsidP="00000000" w:rsidRDefault="00000000" w:rsidRPr="00000000" w14:paraId="00000005">
            <w:pPr>
              <w:widowControl w:val="0"/>
              <w:rPr/>
            </w:pPr>
            <w:r w:rsidDel="00000000" w:rsidR="00000000" w:rsidRPr="00000000">
              <w:rPr>
                <w:rtl w:val="0"/>
              </w:rPr>
              <w:t xml:space="preserve">Year</w:t>
            </w:r>
          </w:p>
          <w:p w:rsidR="00000000" w:rsidDel="00000000" w:rsidP="00000000" w:rsidRDefault="00000000" w:rsidRPr="00000000" w14:paraId="00000006">
            <w:pPr>
              <w:widowControl w:val="0"/>
              <w:rPr/>
            </w:pPr>
            <w:r w:rsidDel="00000000" w:rsidR="00000000" w:rsidRPr="00000000">
              <w:rPr>
                <w:rtl w:val="0"/>
              </w:rPr>
              <w:t xml:space="preserve">Program</w:t>
            </w:r>
          </w:p>
        </w:tc>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widowControl w:val="0"/>
              <w:rPr/>
            </w:pPr>
            <w:r w:rsidDel="00000000" w:rsidR="00000000" w:rsidRPr="00000000">
              <w:rPr>
                <w:rtl w:val="0"/>
              </w:rPr>
              <w:t xml:space="preserve">Queddeng-Quesea, Ethel</w:t>
            </w:r>
          </w:p>
          <w:p w:rsidR="00000000" w:rsidDel="00000000" w:rsidP="00000000" w:rsidRDefault="00000000" w:rsidRPr="00000000" w14:paraId="00000008">
            <w:pPr>
              <w:widowControl w:val="0"/>
              <w:rPr/>
            </w:pPr>
            <w:r w:rsidDel="00000000" w:rsidR="00000000" w:rsidRPr="00000000">
              <w:rPr>
                <w:rtl w:val="0"/>
              </w:rPr>
              <w:t xml:space="preserve">Parental Relationship and Parental Influence on Teenage Pregnancy Among Adolescent Mothers in Polillo, Quezon</w:t>
            </w:r>
          </w:p>
          <w:p w:rsidR="00000000" w:rsidDel="00000000" w:rsidP="00000000" w:rsidRDefault="00000000" w:rsidRPr="00000000" w14:paraId="00000009">
            <w:pPr>
              <w:widowControl w:val="0"/>
              <w:rPr/>
            </w:pPr>
            <w:r w:rsidDel="00000000" w:rsidR="00000000" w:rsidRPr="00000000">
              <w:rPr>
                <w:rtl w:val="0"/>
              </w:rPr>
              <w:t xml:space="preserve">2019</w:t>
            </w:r>
          </w:p>
          <w:p w:rsidR="00000000" w:rsidDel="00000000" w:rsidP="00000000" w:rsidRDefault="00000000" w:rsidRPr="00000000" w14:paraId="0000000A">
            <w:pPr>
              <w:widowControl w:val="0"/>
              <w:rPr/>
            </w:pPr>
            <w:r w:rsidDel="00000000" w:rsidR="00000000" w:rsidRPr="00000000">
              <w:rPr>
                <w:rtl w:val="0"/>
              </w:rPr>
              <w:t xml:space="preserve">Master of Arts in Nursing</w:t>
            </w:r>
            <w:r w:rsidDel="00000000" w:rsidR="00000000" w:rsidRPr="00000000">
              <w:rPr>
                <w:rtl w:val="0"/>
              </w:rPr>
            </w:r>
          </w:p>
        </w:tc>
      </w:tr>
    </w:tbl>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jc w:val="center"/>
        <w:rPr>
          <w:b w:val="1"/>
        </w:rPr>
      </w:pPr>
      <w:r w:rsidDel="00000000" w:rsidR="00000000" w:rsidRPr="00000000">
        <w:rPr>
          <w:b w:val="1"/>
          <w:rtl w:val="0"/>
        </w:rPr>
        <w:t xml:space="preserve">ABSTRACT</w:t>
      </w:r>
    </w:p>
    <w:p w:rsidR="00000000" w:rsidDel="00000000" w:rsidP="00000000" w:rsidRDefault="00000000" w:rsidRPr="00000000" w14:paraId="0000000D">
      <w:pPr>
        <w:jc w:val="center"/>
        <w:rPr>
          <w:b w:val="1"/>
        </w:rPr>
      </w:pPr>
      <w:r w:rsidDel="00000000" w:rsidR="00000000" w:rsidRPr="00000000">
        <w:rPr>
          <w:rtl w:val="0"/>
        </w:rPr>
      </w:r>
    </w:p>
    <w:p w:rsidR="00000000" w:rsidDel="00000000" w:rsidP="00000000" w:rsidRDefault="00000000" w:rsidRPr="00000000" w14:paraId="0000000E">
      <w:pPr>
        <w:rPr/>
      </w:pPr>
      <w:r w:rsidDel="00000000" w:rsidR="00000000" w:rsidRPr="00000000">
        <w:rPr>
          <w:rtl w:val="0"/>
        </w:rPr>
        <w:t xml:space="preserve">This study aimed to determine the level of parental relationship among adolescent  mothers in 5 different domains: doing things together, communication, understanding,  love and respect and conflict and its correlation to early pregnancy. Degree of parental  influence was also determined and its correlation to parental relationship and to the  occurence of early pregnancy. The respondents were the 134 adolescent mothers  aged 13-19 years old of Polillo, Quezon, Philippines, chosen purposively based on the  needed qualifications. Using descriptive method, the level of parental relationship was  obtained by using a modified PRCSS (Parent-child relationship schema scale) while  for the degree of parental influence a self-developed questionnaire was utilized. It was  measurable by 5 point Likert scale, (5) often - (1) never, and qualitatively interpreted  as poor, fair and good parental relationship whereas Parental influence as (5) strongly  agree to (1) strongly disagree and interpreted as no parental influence at all, weak and  strong parental influence. It was revealed that parental influence on engaging behavior  that leads adolescent mothers of Polillo, Quezon to teenage pregnancy is stronger  among older adolescents living in rural barangays and whose sexual awareness  comes from friends/peers, TV, and movies. It found out that the adolescent mothers  of Polillo, Quezon have a good relationship with their parents but have a fair  relationship in terms of conflicting behaviors. Using spearman rank, the correlation between the parental relationship and parental influence on engaging behavior  revealed that the better the parental relationship, the weaker the parental influence on  engaging behavior to adolescent pregnancy. Conversely, this research concluded that  the stronger the conflict in parent-child relationship, the stronger parental influence on  engaging behavior to adolescent pregnancy may happen. The researcher proposes  that stricter parental guidance advisory to movies and TV shows should be implemented. This study also proposed to have seminars and motivational lectures  on health issues and healthy parent-child relationship to all parents and children of 20  barangays of Polillo, Quezon.  </w:t>
      </w:r>
    </w:p>
    <w:p w:rsidR="00000000" w:rsidDel="00000000" w:rsidP="00000000" w:rsidRDefault="00000000" w:rsidRPr="00000000" w14:paraId="0000000F">
      <w:pPr>
        <w:rPr/>
      </w:pPr>
      <w:r w:rsidDel="00000000" w:rsidR="00000000" w:rsidRPr="00000000">
        <w:rPr>
          <w:rtl w:val="0"/>
        </w:rPr>
      </w:r>
    </w:p>
    <w:p w:rsidR="00000000" w:rsidDel="00000000" w:rsidP="00000000" w:rsidRDefault="00000000" w:rsidRPr="00000000" w14:paraId="00000010">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